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8761B8" w14:paraId="4F9450A3" w14:textId="7F1BAA18">
            <w:r w:rsidRPr="008761B8">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FB7BF1"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FB7BF1" w:rsidR="00093CA9" w:rsidP="00D448D0" w:rsidRDefault="00C7563D" w14:paraId="313A697B" w14:textId="14129EFB">
            <w:pPr>
              <w:rPr>
                <w:lang w:val="es-CO"/>
              </w:rPr>
            </w:pPr>
            <w:r w:rsidRPr="00FB7BF1">
              <w:rPr>
                <w:lang w:val="es-CO"/>
              </w:rPr>
              <w:t>CONPES 4060 – Policy for the Development of Sustainable Transport Infrastructure Projects: Fifth Generation of Public-Private Partnership Concessions – Bicentennial Concessions (Política para el desarrollo de proyectos de infraestructura de transporte sostenible: Quinta generación de concesiones bajo el esquema de asociación público privada – Concesiones del Bicentenario)</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FB7BF1" w14:paraId="1523C232" w14:textId="0E90632A">
            <w:hyperlink w:history="1" r:id="rId17">
              <w:r>
                <w:rPr>
                  <w:rStyle w:val="Hipervnculo"/>
                </w:rPr>
                <w:t>web archived</w:t>
              </w:r>
            </w:hyperlink>
            <w:r w:rsidR="00207C33">
              <w:t xml:space="preserve">public </w:t>
            </w:r>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3D4CCD72"/>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C7563D" w14:paraId="49932434" w14:textId="26CD145E">
            <w:r>
              <w:t>X</w:t>
            </w:r>
          </w:p>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7777777"/>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4932DB2"/>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DE35C8" w14:paraId="18257824" w14:textId="3377EA2A">
            <w:r w:rsidRPr="00DE35C8">
              <w:t>CONPES 4060 establishes guidelines for developing sustainable transport infrastructure in Colombia through public-private partnerships (PPPs), focusing on sustainability (environmental, social, financial, and institutional), intermodality, and innovation in procurement and project management. It aims to align public procurement with national sustainability and climate goals, improve governance, and promote new financing mechanisms.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DE35C8" w14:paraId="54354EEF" w14:textId="4CAE7250">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093CA9" w14:paraId="22A2FF1A" w14:textId="77777777">
            <w:pPr>
              <w:rPr>
                <w:color w:val="000000" w:themeColor="text1"/>
              </w:rPr>
            </w:pP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093CA9" w14:paraId="5AD2325B" w14:textId="77777777">
            <w:pPr>
              <w:rPr>
                <w:color w:val="000000" w:themeColor="text1"/>
              </w:rPr>
            </w:pP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093CA9" w14:paraId="7961F236" w14:textId="77777777"/>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093CA9" w14:paraId="58D97C26" w14:textId="77777777"/>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093CA9" w14:paraId="6DCCE4F4" w14:textId="77777777"/>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45C65" w:rsidP="00874E39" w:rsidRDefault="00045C65" w14:paraId="08B427EF" w14:textId="77777777">
      <w:r>
        <w:separator/>
      </w:r>
    </w:p>
  </w:endnote>
  <w:endnote w:type="continuationSeparator" w:id="0">
    <w:p w:rsidR="00045C65" w:rsidP="00874E39" w:rsidRDefault="00045C65" w14:paraId="1EF849DD" w14:textId="77777777">
      <w:r>
        <w:continuationSeparator/>
      </w:r>
    </w:p>
  </w:endnote>
  <w:endnote w:type="continuationNotice" w:id="1">
    <w:p w:rsidR="00045C65" w:rsidRDefault="00045C65" w14:paraId="5DBF7E9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45C65" w:rsidP="00874E39" w:rsidRDefault="00045C65" w14:paraId="4752D217" w14:textId="77777777">
      <w:r>
        <w:separator/>
      </w:r>
    </w:p>
  </w:footnote>
  <w:footnote w:type="continuationSeparator" w:id="0">
    <w:p w:rsidR="00045C65" w:rsidP="00874E39" w:rsidRDefault="00045C65" w14:paraId="2E478E9D" w14:textId="77777777">
      <w:r>
        <w:continuationSeparator/>
      </w:r>
    </w:p>
  </w:footnote>
  <w:footnote w:type="continuationNotice" w:id="1">
    <w:p w:rsidR="00045C65" w:rsidRDefault="00045C65" w14:paraId="778D595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C65"/>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46F"/>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C33"/>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15E"/>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1B8"/>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5C8"/>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52B"/>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BF1"/>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colaboracion.dnp.gov.co/CDT/Conpes/Econ%C3%B3micos/4060.pdf"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B618EDA-F965-4B2C-8160-797192CA36F6}"/>
</file>

<file path=customXml/itemProps2.xml><?xml version="1.0" encoding="utf-8"?>
<ds:datastoreItem xmlns:ds="http://schemas.openxmlformats.org/officeDocument/2006/customXml" ds:itemID="{B0858B13-BB01-4990-A085-735FBA06310B}"/>
</file>

<file path=customXml/itemProps3.xml><?xml version="1.0" encoding="utf-8"?>
<ds:datastoreItem xmlns:ds="http://schemas.openxmlformats.org/officeDocument/2006/customXml" ds:itemID="{3238B915-266B-46DB-A927-D9E7CEF1C23D}"/>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